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ind w:left="4111" w:right="0" w:hanging="0"/>
        <w:rPr/>
      </w:pPr>
      <w:r>
        <w:rPr>
          <w:sz w:val="28"/>
          <w:szCs w:val="28"/>
        </w:rPr>
        <w:t xml:space="preserve">В комиссию по проведению оценки профессионального уровня </w:t>
      </w:r>
      <w:r>
        <w:rPr>
          <w:rFonts w:eastAsia="Calibri"/>
          <w:sz w:val="28"/>
          <w:szCs w:val="28"/>
        </w:rPr>
        <w:t>граждан Российской Федерации (государственных гражданских служащих) для замещения вакантных должностей государственной гражданской службы Воронежской области в аппарате уполномоченного по правам человека в Воронежской области</w:t>
      </w:r>
    </w:p>
    <w:p>
      <w:pPr>
        <w:pStyle w:val="Normal"/>
        <w:shd w:fill="FFFFFF"/>
        <w:bidi w:val="0"/>
        <w:ind w:left="0" w:right="0" w:firstLine="5103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fill="FFFFFF"/>
        <w:bidi w:val="0"/>
        <w:ind w:left="0" w:right="0" w:firstLine="5103"/>
        <w:jc w:val="center"/>
        <w:rPr>
          <w:rFonts w:ascii="Times New Roman" w:hAnsi="Times New Roman"/>
          <w:color w:val="000000"/>
          <w:spacing w:val="3"/>
        </w:rPr>
      </w:pPr>
      <w:r>
        <w:rPr>
          <w:color w:val="000000"/>
          <w:spacing w:val="3"/>
        </w:rPr>
      </w:r>
    </w:p>
    <w:p>
      <w:pPr>
        <w:pStyle w:val="Normal"/>
        <w:shd w:fill="FFFFFF"/>
        <w:bidi w:val="0"/>
        <w:ind w:left="0" w:right="0" w:firstLine="5103"/>
        <w:jc w:val="center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</w:r>
    </w:p>
    <w:p>
      <w:pPr>
        <w:pStyle w:val="Normal"/>
        <w:widowControl w:val="false"/>
        <w:shd w:fill="FFFFFF"/>
        <w:bidi w:val="0"/>
        <w:ind w:left="0" w:right="0" w:hanging="0"/>
        <w:jc w:val="center"/>
        <w:rPr/>
      </w:pPr>
      <w:r>
        <w:rPr>
          <w:b/>
          <w:color w:val="000000"/>
          <w:sz w:val="24"/>
          <w:szCs w:val="24"/>
        </w:rPr>
        <w:t xml:space="preserve">СОГЛАСИЕ </w:t>
      </w:r>
    </w:p>
    <w:p>
      <w:pPr>
        <w:pStyle w:val="Normal"/>
        <w:bidi w:val="0"/>
        <w:ind w:left="0" w:right="0" w:hanging="0"/>
        <w:jc w:val="center"/>
        <w:rPr/>
      </w:pPr>
      <w:r>
        <w:rPr>
          <w:b/>
          <w:sz w:val="24"/>
          <w:szCs w:val="24"/>
        </w:rPr>
        <w:t xml:space="preserve">на включение персональных данных </w:t>
      </w:r>
    </w:p>
    <w:p>
      <w:pPr>
        <w:pStyle w:val="Normal"/>
        <w:bidi w:val="0"/>
        <w:ind w:left="0" w:right="0" w:hanging="0"/>
        <w:jc w:val="center"/>
        <w:rPr/>
      </w:pPr>
      <w:r>
        <w:rPr>
          <w:b/>
          <w:sz w:val="24"/>
          <w:szCs w:val="24"/>
        </w:rPr>
        <w:t>в общедоступные источники персональных данных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ConsPlusNonformat"/>
        <w:bidi w:val="0"/>
        <w:ind w:left="0" w:right="0" w:hanging="0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cs="Times New Roman" w:ascii="Times New Roman" w:hAnsi="Times New Roman"/>
          <w:sz w:val="18"/>
          <w:szCs w:val="28"/>
        </w:rPr>
      </w:r>
    </w:p>
    <w:p>
      <w:pPr>
        <w:pStyle w:val="Normal"/>
        <w:widowControl w:val="false"/>
        <w:shd w:fill="FFFFFF"/>
        <w:tabs>
          <w:tab w:val="clear" w:pos="708"/>
          <w:tab w:val="left" w:pos="5678" w:leader="underscore"/>
        </w:tabs>
        <w:bidi w:val="0"/>
        <w:ind w:left="0" w:right="0" w:firstLine="709"/>
        <w:rPr/>
      </w:pPr>
      <w:r>
        <w:rPr>
          <w:color w:val="000000"/>
          <w:spacing w:val="2"/>
          <w:sz w:val="24"/>
          <w:szCs w:val="24"/>
        </w:rPr>
        <w:t>Я, _____________________________________________________________________,</w:t>
      </w:r>
    </w:p>
    <w:p>
      <w:pPr>
        <w:pStyle w:val="Normal"/>
        <w:widowControl w:val="false"/>
        <w:shd w:fill="FFFFFF"/>
        <w:tabs>
          <w:tab w:val="clear" w:pos="708"/>
          <w:tab w:val="left" w:pos="5678" w:leader="underscore"/>
        </w:tabs>
        <w:bidi w:val="0"/>
        <w:spacing w:lineRule="auto" w:line="276"/>
        <w:ind w:left="0" w:right="0" w:firstLine="709"/>
        <w:jc w:val="center"/>
        <w:rPr/>
      </w:pPr>
      <w:r>
        <w:rPr>
          <w:color w:val="000000"/>
          <w:spacing w:val="2"/>
          <w:sz w:val="24"/>
          <w:szCs w:val="24"/>
        </w:rPr>
        <w:t>(</w:t>
      </w:r>
      <w:r>
        <w:rPr>
          <w:color w:val="000000"/>
          <w:spacing w:val="2"/>
        </w:rPr>
        <w:t>фамилия, имя, отчество)</w:t>
      </w:r>
    </w:p>
    <w:p>
      <w:pPr>
        <w:pStyle w:val="Normal"/>
        <w:widowControl w:val="false"/>
        <w:shd w:fill="FFFFFF"/>
        <w:tabs>
          <w:tab w:val="clear" w:pos="708"/>
          <w:tab w:val="left" w:pos="5678" w:leader="underscore"/>
        </w:tabs>
        <w:bidi w:val="0"/>
        <w:spacing w:lineRule="auto" w:line="276"/>
        <w:ind w:left="0" w:right="0" w:hanging="0"/>
        <w:jc w:val="both"/>
        <w:rPr/>
      </w:pPr>
      <w:r>
        <w:rPr>
          <w:color w:val="000000"/>
          <w:sz w:val="24"/>
          <w:szCs w:val="24"/>
        </w:rPr>
        <w:t>зарегистрированный(ая) по адресу _________________________________________________</w:t>
      </w:r>
    </w:p>
    <w:p>
      <w:pPr>
        <w:pStyle w:val="Normal"/>
        <w:widowControl w:val="false"/>
        <w:shd w:fill="FFFFFF"/>
        <w:tabs>
          <w:tab w:val="clear" w:pos="708"/>
          <w:tab w:val="left" w:pos="5678" w:leader="underscore"/>
        </w:tabs>
        <w:bidi w:val="0"/>
        <w:ind w:left="0" w:right="0" w:hanging="0"/>
        <w:jc w:val="both"/>
        <w:rPr>
          <w:rFonts w:ascii="Times New Roman" w:hAnsi="Times New Roman"/>
          <w:color w:val="000000"/>
          <w:spacing w:val="-9"/>
          <w:sz w:val="24"/>
          <w:szCs w:val="24"/>
        </w:rPr>
      </w:pPr>
      <w:r>
        <w:rPr>
          <w:color w:val="000000"/>
          <w:spacing w:val="-9"/>
          <w:sz w:val="24"/>
          <w:szCs w:val="24"/>
        </w:rPr>
      </w:r>
    </w:p>
    <w:p>
      <w:pPr>
        <w:pStyle w:val="Normal"/>
        <w:widowControl w:val="false"/>
        <w:shd w:fill="FFFFFF"/>
        <w:tabs>
          <w:tab w:val="clear" w:pos="708"/>
          <w:tab w:val="left" w:pos="5678" w:leader="underscore"/>
        </w:tabs>
        <w:bidi w:val="0"/>
        <w:ind w:left="0" w:right="0" w:hanging="0"/>
        <w:jc w:val="both"/>
        <w:rPr/>
      </w:pPr>
      <w:r>
        <w:rPr>
          <w:color w:val="000000"/>
          <w:spacing w:val="-9"/>
          <w:sz w:val="24"/>
          <w:szCs w:val="24"/>
        </w:rPr>
        <w:t>документ,</w:t>
      </w:r>
      <w:r>
        <w:rPr>
          <w:sz w:val="24"/>
          <w:szCs w:val="24"/>
        </w:rPr>
        <w:t> </w:t>
      </w:r>
      <w:r>
        <w:rPr>
          <w:color w:val="000000"/>
          <w:spacing w:val="-9"/>
          <w:sz w:val="24"/>
          <w:szCs w:val="24"/>
        </w:rPr>
        <w:t>удостоверяющий личность, _____________________________________________________</w:t>
      </w:r>
    </w:p>
    <w:p>
      <w:pPr>
        <w:pStyle w:val="Normal"/>
        <w:widowControl w:val="false"/>
        <w:shd w:fill="FFFFFF"/>
        <w:tabs>
          <w:tab w:val="clear" w:pos="708"/>
          <w:tab w:val="left" w:pos="1838" w:leader="underscore"/>
          <w:tab w:val="left" w:pos="4090" w:leader="underscore"/>
          <w:tab w:val="left" w:pos="7680" w:leader="underscore"/>
        </w:tabs>
        <w:bidi w:val="0"/>
        <w:ind w:left="0" w:right="0" w:hanging="0"/>
        <w:jc w:val="both"/>
        <w:rPr/>
      </w:pPr>
      <w:r>
        <w:rPr>
          <w:color w:val="000000"/>
          <w:spacing w:val="-12"/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rPr>
          <w:color w:val="000000"/>
          <w:spacing w:val="-12"/>
        </w:rPr>
        <w:t>(наименование документа)</w:t>
      </w:r>
    </w:p>
    <w:p>
      <w:pPr>
        <w:pStyle w:val="Normal"/>
        <w:widowControl w:val="false"/>
        <w:shd w:fill="FFFFFF"/>
        <w:tabs>
          <w:tab w:val="clear" w:pos="708"/>
          <w:tab w:val="left" w:pos="1838" w:leader="underscore"/>
          <w:tab w:val="left" w:pos="4090" w:leader="underscore"/>
          <w:tab w:val="left" w:pos="7680" w:leader="underscore"/>
        </w:tabs>
        <w:bidi w:val="0"/>
        <w:ind w:left="0" w:right="0" w:hanging="0"/>
        <w:jc w:val="both"/>
        <w:rPr/>
      </w:pPr>
      <w:r>
        <w:rPr>
          <w:color w:val="000000"/>
          <w:spacing w:val="-12"/>
          <w:sz w:val="24"/>
          <w:szCs w:val="24"/>
        </w:rPr>
        <w:t>серия</w:t>
      </w:r>
      <w:r>
        <w:rPr>
          <w:color w:val="000000"/>
          <w:sz w:val="24"/>
          <w:szCs w:val="24"/>
        </w:rPr>
        <w:tab/>
        <w:t>№</w:t>
        <w:tab/>
      </w:r>
      <w:r>
        <w:rPr>
          <w:color w:val="000000"/>
          <w:spacing w:val="-9"/>
          <w:sz w:val="24"/>
          <w:szCs w:val="24"/>
        </w:rPr>
        <w:t>, выдан ___________________________________________</w:t>
      </w:r>
    </w:p>
    <w:p>
      <w:pPr>
        <w:pStyle w:val="Normal"/>
        <w:widowControl w:val="false"/>
        <w:shd w:fill="FFFFFF"/>
        <w:tabs>
          <w:tab w:val="clear" w:pos="708"/>
          <w:tab w:val="left" w:pos="1838" w:leader="underscore"/>
          <w:tab w:val="left" w:pos="4090" w:leader="underscore"/>
          <w:tab w:val="left" w:pos="7680" w:leader="underscore"/>
        </w:tabs>
        <w:bidi w:val="0"/>
        <w:ind w:left="0" w:right="0" w:hanging="0"/>
        <w:rPr/>
      </w:pPr>
      <w:r>
        <w:rPr>
          <w:color w:val="000000"/>
          <w:spacing w:val="-6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>
        <w:rPr>
          <w:color w:val="000000"/>
          <w:spacing w:val="-6"/>
        </w:rPr>
        <w:t>(дата выдачи)</w:t>
      </w:r>
    </w:p>
    <w:p>
      <w:pPr>
        <w:pStyle w:val="Normal"/>
        <w:widowControl w:val="false"/>
        <w:shd w:fill="FFFFFF"/>
        <w:tabs>
          <w:tab w:val="clear" w:pos="708"/>
          <w:tab w:val="left" w:pos="1838" w:leader="underscore"/>
          <w:tab w:val="left" w:pos="4090" w:leader="underscore"/>
          <w:tab w:val="left" w:pos="7680" w:leader="underscore"/>
        </w:tabs>
        <w:bidi w:val="0"/>
        <w:ind w:left="0" w:right="0" w:hanging="0"/>
        <w:rPr/>
      </w:pPr>
      <w:r>
        <w:rPr>
          <w:color w:val="000000"/>
          <w:spacing w:val="-9"/>
          <w:sz w:val="24"/>
          <w:szCs w:val="24"/>
        </w:rPr>
        <w:t>______________________________________________________________________________________</w:t>
      </w:r>
    </w:p>
    <w:p>
      <w:pPr>
        <w:pStyle w:val="Normal"/>
        <w:widowControl w:val="false"/>
        <w:shd w:fill="FFFFFF"/>
        <w:bidi w:val="0"/>
        <w:ind w:left="0" w:right="0" w:hanging="0"/>
        <w:jc w:val="center"/>
        <w:rPr/>
      </w:pPr>
      <w:r>
        <w:rPr>
          <w:color w:val="000000"/>
          <w:spacing w:val="-6"/>
        </w:rPr>
        <w:t>(орган, выдавший документ)</w:t>
      </w:r>
    </w:p>
    <w:p>
      <w:pPr>
        <w:pStyle w:val="Normal"/>
        <w:widowControl w:val="false"/>
        <w:shd w:fill="FFFFFF"/>
        <w:bidi w:val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widowControl w:val="false"/>
        <w:shd w:fill="FFFFFF"/>
        <w:bidi w:val="0"/>
        <w:spacing w:lineRule="auto" w:line="312" w:before="0" w:after="0"/>
        <w:ind w:left="0" w:right="-142" w:hanging="0"/>
        <w:contextualSpacing/>
        <w:jc w:val="both"/>
        <w:rPr/>
      </w:pPr>
      <w:r>
        <w:rPr>
          <w:rFonts w:ascii="Times New Roman" w:hAnsi="Times New Roman"/>
          <w:color w:val="000000"/>
          <w:sz w:val="24"/>
          <w:szCs w:val="24"/>
        </w:rPr>
        <w:t xml:space="preserve">в соответствии с Федеральным законом от 27.07.2006 № 152-ФЗ </w:t>
      </w:r>
      <w:r>
        <w:rPr/>
        <w:br/>
      </w:r>
      <w:r>
        <w:rPr>
          <w:rFonts w:ascii="Times New Roman" w:hAnsi="Times New Roman"/>
          <w:color w:val="000000"/>
          <w:sz w:val="24"/>
          <w:szCs w:val="24"/>
        </w:rPr>
        <w:t xml:space="preserve">«О персональных данных», в целях информационного обеспечения </w:t>
      </w:r>
      <w:r>
        <w:rPr>
          <w:rFonts w:ascii="Times New Roman" w:hAnsi="Times New Roman"/>
          <w:b/>
          <w:color w:val="000000"/>
          <w:sz w:val="24"/>
          <w:szCs w:val="24"/>
        </w:rPr>
        <w:t>даю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согласие</w:t>
      </w:r>
      <w:r>
        <w:rPr>
          <w:rFonts w:ascii="Times New Roman" w:hAnsi="Times New Roman"/>
          <w:color w:val="000000"/>
          <w:sz w:val="24"/>
          <w:szCs w:val="24"/>
        </w:rPr>
        <w:t xml:space="preserve"> уполномоченному по правам человека в Воронежской области (почтовый адрес: 394018, г. Воронеж, ул. Пушкинская, д. 12) на размещение моей </w:t>
      </w:r>
      <w:r>
        <w:rPr>
          <w:rFonts w:ascii="Times New Roman" w:hAnsi="Times New Roman"/>
          <w:b/>
          <w:color w:val="000000"/>
          <w:sz w:val="24"/>
          <w:szCs w:val="24"/>
        </w:rPr>
        <w:t>фамилии, имени и отчества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списке претендентов на проведение оценки профессионального уровня для замещения вакантных должностей государственной гражданской службы Воронежской области в аппарате уполномоченного по правам человека в Воронежской области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и официальном сайте уполномоченного по правам человека в Воронежской области, в связи с моим участием в проведении оценки профессионального уровня для замещения вакантных должностей государственной гражданской службы Воронежской области в аппарате уполномоченного по правам человека в Воронежской области.</w:t>
      </w:r>
    </w:p>
    <w:p>
      <w:pPr>
        <w:pStyle w:val="Normal"/>
        <w:widowControl w:val="false"/>
        <w:shd w:fill="FFFFFF"/>
        <w:bidi w:val="0"/>
        <w:spacing w:lineRule="auto" w:line="312"/>
        <w:ind w:left="0" w:right="-142" w:firstLine="709"/>
        <w:jc w:val="both"/>
        <w:rPr/>
      </w:pPr>
      <w:r>
        <w:rPr>
          <w:color w:val="000000"/>
          <w:sz w:val="24"/>
          <w:szCs w:val="24"/>
        </w:rPr>
        <w:t xml:space="preserve">Согласие вступает в силу с момента его подписания </w:t>
      </w:r>
      <w:r>
        <w:rPr>
          <w:sz w:val="24"/>
          <w:szCs w:val="24"/>
        </w:rPr>
        <w:t>и действует  до достижения целей обработки персональных данных или в течение срока хранения персональных данных.</w:t>
      </w:r>
    </w:p>
    <w:p>
      <w:pPr>
        <w:pStyle w:val="Normal"/>
        <w:widowControl w:val="false"/>
        <w:shd w:fill="FFFFFF"/>
        <w:bidi w:val="0"/>
        <w:spacing w:lineRule="auto" w:line="312"/>
        <w:ind w:left="0" w:right="-142" w:firstLine="709"/>
        <w:jc w:val="both"/>
        <w:rPr/>
      </w:pPr>
      <w:r>
        <w:rPr>
          <w:color w:val="000000"/>
          <w:sz w:val="24"/>
          <w:szCs w:val="24"/>
        </w:rPr>
        <w:t>Согласие может быть отозвано мною на основании моего письменного заявления.</w:t>
      </w:r>
    </w:p>
    <w:p>
      <w:pPr>
        <w:pStyle w:val="ConsPlusNonformat"/>
        <w:bidi w:val="0"/>
        <w:ind w:left="0" w:righ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hd w:fill="FFFFFF"/>
        <w:bidi w:val="0"/>
        <w:spacing w:lineRule="auto" w:line="360"/>
        <w:ind w:left="0" w:righ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853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2"/>
        <w:gridCol w:w="5150"/>
      </w:tblGrid>
      <w:tr>
        <w:trPr/>
        <w:tc>
          <w:tcPr>
            <w:tcW w:w="4702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«____» ____________ 20____ года</w:t>
            </w:r>
          </w:p>
        </w:tc>
        <w:tc>
          <w:tcPr>
            <w:tcW w:w="5150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0" w:right="0" w:hanging="0"/>
              <w:jc w:val="center"/>
              <w:rPr/>
            </w:pPr>
            <w:r>
              <w:rPr>
                <w:sz w:val="24"/>
                <w:szCs w:val="24"/>
              </w:rPr>
              <w:t>___________________/_____________________/</w:t>
            </w:r>
          </w:p>
        </w:tc>
      </w:tr>
      <w:tr>
        <w:trPr/>
        <w:tc>
          <w:tcPr>
            <w:tcW w:w="4702" w:type="dxa"/>
            <w:tcBorders/>
          </w:tcPr>
          <w:p>
            <w:pPr>
              <w:pStyle w:val="Normal"/>
              <w:widowControl w:val="false"/>
              <w:bidi w:val="0"/>
              <w:ind w:left="0" w:right="0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50" w:type="dxa"/>
            <w:tcBorders/>
          </w:tcPr>
          <w:p>
            <w:pPr>
              <w:pStyle w:val="Normal"/>
              <w:widowControl w:val="false"/>
              <w:bidi w:val="0"/>
              <w:ind w:left="0" w:right="0" w:hanging="0"/>
              <w:jc w:val="center"/>
              <w:rPr/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</w:t>
            </w:r>
            <w:r>
              <w:rPr/>
              <w:t>подпись, расшифровка подписи</w:t>
            </w:r>
            <w:r>
              <w:rPr>
                <w:sz w:val="24"/>
                <w:szCs w:val="24"/>
              </w:rPr>
              <w:t xml:space="preserve">)   </w:t>
            </w:r>
          </w:p>
        </w:tc>
      </w:tr>
    </w:tbl>
    <w:p>
      <w:pPr>
        <w:pStyle w:val="Normal"/>
        <w:widowControl w:val="false"/>
        <w:bidi w:val="0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left="0" w:right="0" w:hanging="0"/>
        <w:rPr/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418" w:right="851" w:header="709" w:top="766" w:footer="0" w:bottom="0" w:gutter="0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Courier New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widowControl/>
      <w:bidi w:val="0"/>
      <w:ind w:left="0" w:right="0" w:hanging="0"/>
      <w:jc w:val="left"/>
      <w:textAlignment w:val="auto"/>
      <w:rPr>
        <w:rFonts w:ascii="Times New Roman" w:hAnsi="Times New Roman" w:cs="Times New Roman"/>
        <w:sz w:val="20"/>
        <w:szCs w:val="20"/>
        <w:lang w:val="ru-RU" w:eastAsia="ru-RU" w:bidi="ar-SA"/>
      </w:rPr>
    </w:pPr>
    <w:r>
      <w:rPr>
        <w:rFonts w:cs="Times New Roman"/>
        <w:sz w:val="20"/>
        <w:szCs w:val="20"/>
        <w:lang w:val="ru-RU" w:eastAsia="ru-RU" w:bidi="ar-SA"/>
      </w:rPr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TopAndBottom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3"/>
                            <w:widowControl/>
                            <w:pBdr/>
                            <w:bidi w:val="0"/>
                            <w:ind w:left="0" w:right="0" w:hanging="0"/>
                            <w:jc w:val="left"/>
                            <w:textAlignment w:val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ru-RU" w:eastAsia="ru-RU" w:bidi="ar-SA"/>
                            </w:rPr>
                          </w:pPr>
                          <w:r>
                            <w:rPr>
                              <w:rFonts w:cs="Times New Roman"/>
                              <w:sz w:val="20"/>
                              <w:szCs w:val="20"/>
                              <w:lang w:val="ru-RU" w:eastAsia="ru-RU" w:bidi="ar-SA"/>
                            </w:rPr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3"/>
                      <w:widowControl/>
                      <w:pBdr/>
                      <w:bidi w:val="0"/>
                      <w:ind w:left="0" w:right="0" w:hanging="0"/>
                      <w:jc w:val="left"/>
                      <w:textAlignment w:val="auto"/>
                      <w:rPr>
                        <w:rFonts w:ascii="Times New Roman" w:hAnsi="Times New Roman" w:cs="Times New Roman"/>
                        <w:sz w:val="20"/>
                        <w:szCs w:val="20"/>
                        <w:lang w:val="ru-RU" w:eastAsia="ru-RU" w:bidi="ar-SA"/>
                      </w:rPr>
                    </w:pPr>
                    <w:r>
                      <w:rPr>
                        <w:rFonts w:cs="Times New Roman"/>
                        <w:sz w:val="20"/>
                        <w:szCs w:val="20"/>
                        <w:lang w:val="ru-RU" w:eastAsia="ru-RU" w:bidi="ar-SA"/>
                      </w:rPr>
                    </w:r>
                  </w:p>
                </w:txbxContent>
              </v:textbox>
              <w10:wrap type="topAndBottom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widowControl/>
      <w:bidi w:val="0"/>
      <w:ind w:left="0" w:right="0" w:hanging="0"/>
      <w:jc w:val="center"/>
      <w:textAlignment w:val="auto"/>
      <w:rPr>
        <w:rFonts w:ascii="Times New Roman" w:hAnsi="Times New Roman" w:cs="Times New Roman"/>
        <w:sz w:val="20"/>
        <w:szCs w:val="20"/>
        <w:lang w:val="ru-RU" w:eastAsia="ru-RU" w:bidi="ar-SA"/>
      </w:rPr>
    </w:pPr>
    <w:r>
      <w:rPr>
        <w:rFonts w:cs="Times New Roman"/>
        <w:sz w:val="20"/>
        <w:szCs w:val="20"/>
        <w:lang w:val="ru-RU" w:eastAsia="ru-RU" w:bidi="ar-SA"/>
      </w:rPr>
    </w:r>
  </w:p>
  <w:p>
    <w:pPr>
      <w:pStyle w:val="Style23"/>
      <w:widowControl/>
      <w:bidi w:val="0"/>
      <w:ind w:left="0" w:right="0" w:hanging="0"/>
      <w:jc w:val="left"/>
      <w:textAlignment w:val="auto"/>
      <w:rPr>
        <w:rFonts w:ascii="Times New Roman" w:hAnsi="Times New Roman" w:cs="Times New Roman"/>
        <w:sz w:val="20"/>
        <w:szCs w:val="20"/>
        <w:lang w:val="ru-RU" w:eastAsia="ru-RU" w:bidi="ar-SA"/>
      </w:rPr>
    </w:pPr>
    <w:r>
      <w:rPr>
        <w:rFonts w:cs="Times New Roman"/>
        <w:sz w:val="20"/>
        <w:szCs w:val="20"/>
        <w:lang w:val="ru-RU" w:eastAsia="ru-RU" w:bidi="ar-SA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Mangal"/>
        <w:kern w:val="2"/>
        <w:sz w:val="28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jc w:val="left"/>
      <w:textAlignment w:val="auto"/>
    </w:pPr>
    <w:rPr>
      <w:rFonts w:ascii="Times New Roman" w:hAnsi="Times New Roman" w:eastAsia="Calibri" w:cs="Times New Roman"/>
      <w:color w:val="auto"/>
      <w:kern w:val="2"/>
      <w:sz w:val="20"/>
      <w:szCs w:val="20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>
      <w:rFonts w:ascii="Times New Roman" w:hAnsi="Times New Roman"/>
    </w:rPr>
  </w:style>
  <w:style w:type="character" w:styleId="Pagenumber">
    <w:name w:val="page number"/>
    <w:basedOn w:val="DefaultParagraphFont"/>
    <w:qFormat/>
    <w:rPr/>
  </w:style>
  <w:style w:type="character" w:styleId="Style15">
    <w:name w:val="Абзац списка Знак"/>
    <w:basedOn w:val="DefaultParagraphFont"/>
    <w:qFormat/>
    <w:rPr>
      <w:rFonts w:eastAsia="Times New Roman"/>
    </w:rPr>
  </w:style>
  <w:style w:type="character" w:styleId="Style16">
    <w:name w:val="Символ сноски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Times New Roman" w:hAnsi="Times New Roman" w:cs="Mangal"/>
      <w:sz w:val="24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Times New Roman" w:hAnsi="Times New Roman" w:cs="Mangal"/>
      <w:sz w:val="24"/>
    </w:rPr>
  </w:style>
  <w:style w:type="paragraph" w:styleId="NormalTable">
    <w:name w:val="Normal Table"/>
    <w:qFormat/>
    <w:pPr>
      <w:widowControl/>
      <w:bidi w:val="0"/>
      <w:spacing w:lineRule="auto" w:line="256" w:before="0" w:after="160"/>
      <w:jc w:val="left"/>
      <w:textAlignment w:val="auto"/>
    </w:pPr>
    <w:rPr>
      <w:rFonts w:ascii="Calibri" w:hAnsi="Calibri" w:eastAsia="Calibri" w:cs="Calibri"/>
      <w:color w:val="auto"/>
      <w:kern w:val="2"/>
      <w:sz w:val="22"/>
      <w:szCs w:val="22"/>
      <w:lang w:val="ru-RU" w:eastAsia="en-US" w:bidi="ar-SA"/>
    </w:rPr>
  </w:style>
  <w:style w:type="paragraph" w:styleId="Style22">
    <w:name w:val="Верхний и нижний колонтитулы"/>
    <w:basedOn w:val="Normal"/>
    <w:qFormat/>
    <w:pPr/>
    <w:rPr/>
  </w:style>
  <w:style w:type="paragraph" w:styleId="Style23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ConsPlusNonformat">
    <w:name w:val="ConsPlusNonformat"/>
    <w:qFormat/>
    <w:pPr>
      <w:widowControl w:val="false"/>
      <w:bidi w:val="0"/>
      <w:jc w:val="left"/>
      <w:textAlignment w:val="auto"/>
    </w:pPr>
    <w:rPr>
      <w:rFonts w:ascii="Courier New" w:hAnsi="Courier New" w:eastAsia="Calibri" w:cs="Courier New"/>
      <w:color w:val="auto"/>
      <w:kern w:val="2"/>
      <w:sz w:val="20"/>
      <w:szCs w:val="20"/>
      <w:lang w:val="ru-RU" w:eastAsia="ru-RU" w:bidi="ar-SA"/>
    </w:rPr>
  </w:style>
  <w:style w:type="paragraph" w:styleId="Style24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LibreOffice/7.1.4.2$Windows_X86_64 LibreOffice_project/a529a4fab45b75fefc5b6226684193eb000654f6</Application>
  <AppVersion>15.0000</AppVersion>
  <Pages>1</Pages>
  <Words>231</Words>
  <Characters>1985</Characters>
  <CharactersWithSpaces>2469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2025-04-09T17:00:00Z</dcterms:created>
  <dc:creator>Зубкова Татьяна Сергеевна</dc:creator>
  <dc:description/>
  <dc:language>ru-RU</dc:language>
  <cp:lastModifiedBy/>
  <dcterms:modified xsi:type="dcterms:W3CDTF">2025-04-09T17:00:00Z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УПЧ ВО</vt:lpwstr>
  </property>
</Properties>
</file>